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645C2" w14:textId="72C2D6ED" w:rsidR="00055403" w:rsidRDefault="005420CE" w:rsidP="00852834">
      <w:pPr>
        <w:pStyle w:val="Title"/>
        <w:jc w:val="center"/>
      </w:pPr>
      <w:r>
        <w:t>UKSG awards marking criteria</w:t>
      </w:r>
    </w:p>
    <w:p w14:paraId="37BC3D35" w14:textId="349B5517" w:rsidR="005420CE" w:rsidRDefault="005420CE" w:rsidP="005420CE"/>
    <w:p w14:paraId="049BE615" w14:textId="547D1225" w:rsidR="00891241" w:rsidRDefault="00891241" w:rsidP="00306B39">
      <w:pPr>
        <w:pStyle w:val="Heading1"/>
      </w:pPr>
      <w:r>
        <w:t>Marking scheme</w:t>
      </w:r>
    </w:p>
    <w:p w14:paraId="77E5AF78" w14:textId="77777777" w:rsidR="00662387" w:rsidRDefault="00662387" w:rsidP="005420CE">
      <w:pPr>
        <w:spacing w:after="0" w:line="240" w:lineRule="auto"/>
        <w:rPr>
          <w:bCs/>
          <w:color w:val="000000" w:themeColor="text1"/>
        </w:rPr>
      </w:pPr>
    </w:p>
    <w:p w14:paraId="77F84A2A" w14:textId="28203D8A" w:rsidR="005420CE" w:rsidRPr="00306B39" w:rsidRDefault="005420CE" w:rsidP="00662387">
      <w:pPr>
        <w:spacing w:after="0" w:line="240" w:lineRule="auto"/>
        <w:ind w:left="720"/>
        <w:rPr>
          <w:bCs/>
          <w:color w:val="000000" w:themeColor="text1"/>
        </w:rPr>
      </w:pPr>
      <w:r w:rsidRPr="00306B39">
        <w:rPr>
          <w:bCs/>
          <w:color w:val="000000" w:themeColor="text1"/>
        </w:rPr>
        <w:t>0 - does not meet criterion</w:t>
      </w:r>
    </w:p>
    <w:p w14:paraId="0B42321C" w14:textId="77777777" w:rsidR="005420CE" w:rsidRPr="00306B39" w:rsidRDefault="005420CE" w:rsidP="00662387">
      <w:pPr>
        <w:spacing w:after="0" w:line="240" w:lineRule="auto"/>
        <w:ind w:left="720"/>
        <w:rPr>
          <w:bCs/>
          <w:color w:val="000000" w:themeColor="text1"/>
        </w:rPr>
      </w:pPr>
      <w:r w:rsidRPr="00306B39">
        <w:rPr>
          <w:bCs/>
          <w:color w:val="000000" w:themeColor="text1"/>
        </w:rPr>
        <w:t>1 - partially meets criterion</w:t>
      </w:r>
    </w:p>
    <w:p w14:paraId="0589119A" w14:textId="77777777" w:rsidR="005420CE" w:rsidRPr="00306B39" w:rsidRDefault="005420CE" w:rsidP="00662387">
      <w:pPr>
        <w:spacing w:after="0" w:line="240" w:lineRule="auto"/>
        <w:ind w:left="720"/>
        <w:rPr>
          <w:bCs/>
          <w:color w:val="000000" w:themeColor="text1"/>
        </w:rPr>
      </w:pPr>
      <w:r w:rsidRPr="00306B39">
        <w:rPr>
          <w:bCs/>
          <w:color w:val="000000" w:themeColor="text1"/>
        </w:rPr>
        <w:t>2 - fully meets criterion</w:t>
      </w:r>
    </w:p>
    <w:p w14:paraId="7674E19C" w14:textId="3AD54E45" w:rsidR="005420CE" w:rsidRPr="00306B39" w:rsidRDefault="005420CE" w:rsidP="00662387">
      <w:pPr>
        <w:spacing w:after="0" w:line="240" w:lineRule="auto"/>
        <w:ind w:left="720"/>
        <w:rPr>
          <w:bCs/>
          <w:color w:val="000000" w:themeColor="text1"/>
        </w:rPr>
      </w:pPr>
      <w:r w:rsidRPr="00306B39">
        <w:rPr>
          <w:bCs/>
          <w:color w:val="000000" w:themeColor="text1"/>
        </w:rPr>
        <w:t xml:space="preserve">3 - exceeds criterion </w:t>
      </w:r>
    </w:p>
    <w:p w14:paraId="435933A3" w14:textId="6DD8AD90" w:rsidR="005420CE" w:rsidRDefault="005420CE" w:rsidP="005420CE"/>
    <w:p w14:paraId="2C876799" w14:textId="21E6E709" w:rsidR="005420CE" w:rsidRDefault="005420CE" w:rsidP="00306B39">
      <w:pPr>
        <w:pStyle w:val="Heading1"/>
      </w:pPr>
      <w:r>
        <w:t>Marking c</w:t>
      </w:r>
      <w:r w:rsidR="00C35F75">
        <w:t>riteria</w:t>
      </w:r>
    </w:p>
    <w:p w14:paraId="323A1A83" w14:textId="3C92A0FE" w:rsidR="00992AE0" w:rsidRDefault="00992AE0" w:rsidP="00992AE0">
      <w:r>
        <w:t>These criteria to be made available on website, as link from application form.</w:t>
      </w:r>
    </w:p>
    <w:p w14:paraId="6036F49B" w14:textId="4E05C0CE" w:rsidR="00992AE0" w:rsidRPr="00992AE0" w:rsidRDefault="00992AE0" w:rsidP="00992AE0">
      <w:r>
        <w:t>Include criteria only, not the column on things we might expect to see in a good answer</w:t>
      </w:r>
    </w:p>
    <w:p w14:paraId="61647E17" w14:textId="280E07C0" w:rsidR="00E10F53" w:rsidRDefault="00E10F53" w:rsidP="00E10F53">
      <w:pPr>
        <w:spacing w:after="0" w:line="240" w:lineRule="auto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FD7E0C" w14:paraId="378EAC29" w14:textId="77777777" w:rsidTr="00FD7E0C">
        <w:tc>
          <w:tcPr>
            <w:tcW w:w="562" w:type="dxa"/>
          </w:tcPr>
          <w:p w14:paraId="409A5611" w14:textId="77777777" w:rsidR="00FD7E0C" w:rsidRDefault="00FD7E0C" w:rsidP="00E10F53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42AE4A72" w14:textId="77777777" w:rsidR="00FD7E0C" w:rsidRPr="00E748AC" w:rsidRDefault="00FD7E0C" w:rsidP="00E748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48AC">
              <w:rPr>
                <w:b/>
                <w:bCs/>
                <w:color w:val="000000"/>
                <w:sz w:val="24"/>
                <w:szCs w:val="24"/>
              </w:rPr>
              <w:t>Criteria/question</w:t>
            </w:r>
          </w:p>
          <w:p w14:paraId="7BE48DFC" w14:textId="716B7682" w:rsidR="00306B39" w:rsidRPr="00E748AC" w:rsidRDefault="00306B39" w:rsidP="00E10F5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</w:tcPr>
          <w:p w14:paraId="0A27E526" w14:textId="55B06726" w:rsidR="00FD7E0C" w:rsidRPr="00E748AC" w:rsidRDefault="00306B39" w:rsidP="00E748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48AC">
              <w:rPr>
                <w:b/>
                <w:bCs/>
                <w:color w:val="000000"/>
                <w:sz w:val="24"/>
                <w:szCs w:val="24"/>
              </w:rPr>
              <w:t>Things we might expect to see in a good answer</w:t>
            </w:r>
            <w:r w:rsidR="00E748AC">
              <w:rPr>
                <w:b/>
                <w:bCs/>
                <w:color w:val="000000"/>
                <w:sz w:val="24"/>
                <w:szCs w:val="24"/>
              </w:rPr>
              <w:t xml:space="preserve"> (not exhaustive!)</w:t>
            </w:r>
          </w:p>
        </w:tc>
      </w:tr>
      <w:tr w:rsidR="00FD7E0C" w14:paraId="16AC7F19" w14:textId="77777777" w:rsidTr="00FD7E0C">
        <w:tc>
          <w:tcPr>
            <w:tcW w:w="562" w:type="dxa"/>
          </w:tcPr>
          <w:p w14:paraId="776F7410" w14:textId="19E7E1F7" w:rsidR="00FD7E0C" w:rsidRDefault="00FD7E0C" w:rsidP="00E10F5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02" w:type="dxa"/>
          </w:tcPr>
          <w:p w14:paraId="20D11FFB" w14:textId="77777777" w:rsidR="00FD7E0C" w:rsidRDefault="00FD7E0C" w:rsidP="00E10F53">
            <w:pPr>
              <w:rPr>
                <w:color w:val="000000"/>
              </w:rPr>
            </w:pPr>
            <w:r>
              <w:rPr>
                <w:color w:val="000000"/>
              </w:rPr>
              <w:t>Is the applicant eligible?</w:t>
            </w:r>
            <w:r w:rsidR="00306B39">
              <w:rPr>
                <w:color w:val="000000"/>
              </w:rPr>
              <w:t xml:space="preserve"> (Yes/No)</w:t>
            </w:r>
          </w:p>
          <w:p w14:paraId="09C47B7B" w14:textId="336ABC93" w:rsidR="00306B39" w:rsidRDefault="00306B39" w:rsidP="00E10F53">
            <w:pPr>
              <w:rPr>
                <w:color w:val="000000"/>
              </w:rPr>
            </w:pPr>
          </w:p>
        </w:tc>
        <w:tc>
          <w:tcPr>
            <w:tcW w:w="5052" w:type="dxa"/>
          </w:tcPr>
          <w:p w14:paraId="51C1E64A" w14:textId="3BE65BAE" w:rsidR="00FD7E0C" w:rsidRDefault="00306B39" w:rsidP="00E10F53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FD7E0C" w14:paraId="36EE2752" w14:textId="77777777" w:rsidTr="00FD7E0C">
        <w:tc>
          <w:tcPr>
            <w:tcW w:w="562" w:type="dxa"/>
          </w:tcPr>
          <w:p w14:paraId="7294B03B" w14:textId="6FD48C7B" w:rsidR="00FD7E0C" w:rsidRDefault="00FD7E0C" w:rsidP="00E10F5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2" w:type="dxa"/>
          </w:tcPr>
          <w:p w14:paraId="6AB1BF8B" w14:textId="77777777" w:rsidR="00FD7E0C" w:rsidRPr="000A2277" w:rsidRDefault="00306B39" w:rsidP="00E10F53">
            <w:pPr>
              <w:rPr>
                <w:b/>
                <w:bCs/>
                <w:color w:val="000000"/>
              </w:rPr>
            </w:pPr>
            <w:r w:rsidRPr="000A2277">
              <w:rPr>
                <w:b/>
                <w:bCs/>
                <w:color w:val="000000"/>
              </w:rPr>
              <w:t>MERRIMAN ONLY</w:t>
            </w:r>
          </w:p>
          <w:p w14:paraId="64A11D2B" w14:textId="13E8D669" w:rsidR="00DF3F37" w:rsidRDefault="00DF3F37" w:rsidP="00E10F53">
            <w:pPr>
              <w:rPr>
                <w:color w:val="000000"/>
              </w:rPr>
            </w:pPr>
            <w:r>
              <w:rPr>
                <w:color w:val="000000"/>
              </w:rPr>
              <w:t xml:space="preserve">Evidence that </w:t>
            </w:r>
            <w:r w:rsidR="00B50A71">
              <w:rPr>
                <w:color w:val="000000"/>
              </w:rPr>
              <w:t>applicant can demonstrate innovation</w:t>
            </w:r>
            <w:r w:rsidR="00304256">
              <w:rPr>
                <w:color w:val="000000"/>
              </w:rPr>
              <w:t xml:space="preserve"> and initiative</w:t>
            </w:r>
          </w:p>
          <w:p w14:paraId="4D39B295" w14:textId="5CF6016A" w:rsidR="00304256" w:rsidRDefault="00304256" w:rsidP="00E10F53">
            <w:pPr>
              <w:rPr>
                <w:color w:val="000000"/>
              </w:rPr>
            </w:pPr>
          </w:p>
        </w:tc>
        <w:tc>
          <w:tcPr>
            <w:tcW w:w="5052" w:type="dxa"/>
          </w:tcPr>
          <w:p w14:paraId="2A2CF84F" w14:textId="531930DD" w:rsidR="00FD7E0C" w:rsidRDefault="00914D31" w:rsidP="00914D31">
            <w:pPr>
              <w:rPr>
                <w:color w:val="000000"/>
              </w:rPr>
            </w:pPr>
            <w:r>
              <w:rPr>
                <w:color w:val="000000"/>
              </w:rPr>
              <w:t>Good answers could vary depending on focus – blue skies vs local issue. Could include:</w:t>
            </w:r>
          </w:p>
          <w:p w14:paraId="087472D8" w14:textId="6905D1C4" w:rsidR="00914D31" w:rsidRDefault="00914D31" w:rsidP="00914D3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practical, well-thought out </w:t>
            </w:r>
            <w:r w:rsidR="00EE40AA">
              <w:rPr>
                <w:color w:val="000000"/>
              </w:rPr>
              <w:t>solution which could be implemented with support</w:t>
            </w:r>
          </w:p>
          <w:p w14:paraId="1F4D3315" w14:textId="2C11C1DE" w:rsidR="00EE40AA" w:rsidRPr="00914D31" w:rsidRDefault="00EE40AA" w:rsidP="00914D3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sector wide issue highlighting gaps in e.g.  provision or communication</w:t>
            </w:r>
          </w:p>
          <w:p w14:paraId="3984CE61" w14:textId="397A76D1" w:rsidR="00914D31" w:rsidRPr="00914D31" w:rsidRDefault="00914D31" w:rsidP="00914D31">
            <w:pPr>
              <w:rPr>
                <w:color w:val="000000"/>
              </w:rPr>
            </w:pPr>
          </w:p>
        </w:tc>
      </w:tr>
      <w:tr w:rsidR="001737F3" w14:paraId="2F9B72C4" w14:textId="77777777" w:rsidTr="00FD7E0C">
        <w:tc>
          <w:tcPr>
            <w:tcW w:w="562" w:type="dxa"/>
          </w:tcPr>
          <w:p w14:paraId="6CA703A8" w14:textId="15DE0131" w:rsidR="001737F3" w:rsidRDefault="001737F3" w:rsidP="001737F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2" w:type="dxa"/>
          </w:tcPr>
          <w:p w14:paraId="4E75826D" w14:textId="77777777" w:rsidR="001737F3" w:rsidRDefault="001737F3" w:rsidP="001737F3">
            <w:pPr>
              <w:rPr>
                <w:color w:val="000000"/>
              </w:rPr>
            </w:pPr>
            <w:r>
              <w:rPr>
                <w:color w:val="000000"/>
              </w:rPr>
              <w:t>Evidence that the applicant will improve knowledge / has referred to the conference programme</w:t>
            </w:r>
          </w:p>
          <w:p w14:paraId="5E443313" w14:textId="77777777" w:rsidR="001737F3" w:rsidRDefault="001737F3" w:rsidP="001737F3">
            <w:pPr>
              <w:rPr>
                <w:color w:val="000000"/>
              </w:rPr>
            </w:pPr>
          </w:p>
        </w:tc>
        <w:tc>
          <w:tcPr>
            <w:tcW w:w="5052" w:type="dxa"/>
          </w:tcPr>
          <w:p w14:paraId="0D196F5C" w14:textId="77777777" w:rsidR="001737F3" w:rsidRPr="00293624" w:rsidRDefault="001737F3" w:rsidP="001737F3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293624">
              <w:rPr>
                <w:color w:val="000000"/>
              </w:rPr>
              <w:t xml:space="preserve">Refer to particular sessions </w:t>
            </w:r>
            <w:r>
              <w:rPr>
                <w:color w:val="000000"/>
              </w:rPr>
              <w:t>they might attend and explain relevance to role</w:t>
            </w:r>
          </w:p>
          <w:p w14:paraId="23D1D525" w14:textId="77777777" w:rsidR="001737F3" w:rsidRPr="00293624" w:rsidRDefault="001737F3" w:rsidP="001737F3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293624">
              <w:rPr>
                <w:color w:val="000000"/>
              </w:rPr>
              <w:t>Relate to own training/career development needs</w:t>
            </w:r>
          </w:p>
          <w:p w14:paraId="43EAB32C" w14:textId="77777777" w:rsidR="001737F3" w:rsidRDefault="001737F3" w:rsidP="001737F3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293624">
              <w:rPr>
                <w:color w:val="000000"/>
              </w:rPr>
              <w:t>Meeting relevant contacts in their field</w:t>
            </w:r>
          </w:p>
          <w:p w14:paraId="57AE84BE" w14:textId="6367698F" w:rsidR="001737F3" w:rsidRDefault="00403E44" w:rsidP="001737F3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403E44">
              <w:rPr>
                <w:b/>
                <w:bCs/>
                <w:color w:val="000000"/>
              </w:rPr>
              <w:t>FOR MERRIMAN ONLY</w:t>
            </w:r>
            <w:r>
              <w:rPr>
                <w:color w:val="000000"/>
              </w:rPr>
              <w:t>: how all of this relates to the challenge they outlined in their role/the sector</w:t>
            </w:r>
          </w:p>
          <w:p w14:paraId="7968413B" w14:textId="2CABD8F2" w:rsidR="00403E44" w:rsidRPr="003C5404" w:rsidRDefault="00403E44" w:rsidP="00403E44">
            <w:pPr>
              <w:pStyle w:val="ListParagraph"/>
              <w:ind w:left="360"/>
              <w:rPr>
                <w:color w:val="000000"/>
              </w:rPr>
            </w:pPr>
          </w:p>
        </w:tc>
      </w:tr>
      <w:tr w:rsidR="001737F3" w14:paraId="3B609193" w14:textId="77777777" w:rsidTr="00FD7E0C">
        <w:tc>
          <w:tcPr>
            <w:tcW w:w="562" w:type="dxa"/>
          </w:tcPr>
          <w:p w14:paraId="69674496" w14:textId="3B8063CD" w:rsidR="001737F3" w:rsidRDefault="001737F3" w:rsidP="001737F3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02" w:type="dxa"/>
          </w:tcPr>
          <w:p w14:paraId="06FE4A0A" w14:textId="73D4DE45" w:rsidR="001737F3" w:rsidRDefault="001737F3" w:rsidP="001737F3">
            <w:pPr>
              <w:rPr>
                <w:color w:val="000000"/>
              </w:rPr>
            </w:pPr>
            <w:r>
              <w:rPr>
                <w:color w:val="000000"/>
              </w:rPr>
              <w:t>Evidence that attendance at the conference has communication skills and will actively participate/network</w:t>
            </w:r>
          </w:p>
          <w:p w14:paraId="39BF197E" w14:textId="485FF015" w:rsidR="001737F3" w:rsidRDefault="001737F3" w:rsidP="001737F3">
            <w:pPr>
              <w:rPr>
                <w:color w:val="000000"/>
              </w:rPr>
            </w:pPr>
          </w:p>
        </w:tc>
        <w:tc>
          <w:tcPr>
            <w:tcW w:w="5052" w:type="dxa"/>
          </w:tcPr>
          <w:p w14:paraId="79218DD3" w14:textId="279BEAA8" w:rsidR="001737F3" w:rsidRDefault="001737F3" w:rsidP="001737F3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3C5404">
              <w:rPr>
                <w:color w:val="000000"/>
              </w:rPr>
              <w:t>How they plan to participate in networking opportunities</w:t>
            </w:r>
            <w:r>
              <w:rPr>
                <w:color w:val="000000"/>
              </w:rPr>
              <w:t xml:space="preserve">, e.g. </w:t>
            </w:r>
            <w:r w:rsidRPr="003C5404">
              <w:rPr>
                <w:color w:val="000000"/>
              </w:rPr>
              <w:t xml:space="preserve">attend first timers’ events, </w:t>
            </w:r>
            <w:r>
              <w:rPr>
                <w:color w:val="000000"/>
              </w:rPr>
              <w:t>use</w:t>
            </w:r>
            <w:r w:rsidRPr="003C5404">
              <w:rPr>
                <w:color w:val="000000"/>
              </w:rPr>
              <w:t xml:space="preserve"> social media, contribut</w:t>
            </w:r>
            <w:r>
              <w:rPr>
                <w:color w:val="000000"/>
              </w:rPr>
              <w:t>e/ask</w:t>
            </w:r>
            <w:r w:rsidRPr="003C5404">
              <w:rPr>
                <w:color w:val="000000"/>
              </w:rPr>
              <w:t xml:space="preserve"> questions</w:t>
            </w:r>
          </w:p>
          <w:p w14:paraId="2385EF3F" w14:textId="6E1FF731" w:rsidR="001737F3" w:rsidRPr="003C5404" w:rsidRDefault="001737F3" w:rsidP="001737F3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How attendance might lead to networks and contributions beyond the conference, e.g. writing for Insights.</w:t>
            </w:r>
          </w:p>
          <w:p w14:paraId="7341B8EF" w14:textId="6E29C5F2" w:rsidR="001737F3" w:rsidRDefault="001737F3" w:rsidP="001737F3">
            <w:pPr>
              <w:rPr>
                <w:color w:val="000000"/>
              </w:rPr>
            </w:pPr>
          </w:p>
        </w:tc>
      </w:tr>
      <w:tr w:rsidR="001737F3" w14:paraId="27D10CE1" w14:textId="77777777" w:rsidTr="00FD7E0C">
        <w:tc>
          <w:tcPr>
            <w:tcW w:w="562" w:type="dxa"/>
          </w:tcPr>
          <w:p w14:paraId="2F222F0A" w14:textId="70672A12" w:rsidR="001737F3" w:rsidRDefault="001737F3" w:rsidP="001737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402" w:type="dxa"/>
          </w:tcPr>
          <w:p w14:paraId="4D736C79" w14:textId="46C74900" w:rsidR="001737F3" w:rsidRPr="00306B39" w:rsidRDefault="001737F3" w:rsidP="001737F3">
            <w:r>
              <w:t xml:space="preserve">Evidence that the applicant would effectively disseminate ideas/knowledge gained from the conference </w:t>
            </w:r>
          </w:p>
        </w:tc>
        <w:tc>
          <w:tcPr>
            <w:tcW w:w="5052" w:type="dxa"/>
          </w:tcPr>
          <w:p w14:paraId="203C28C2" w14:textId="77777777" w:rsidR="001737F3" w:rsidRDefault="001737F3" w:rsidP="001737F3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Which colleagues/networks they will share with and how they will do this (presentation, written report, recommendations, etc)</w:t>
            </w:r>
          </w:p>
          <w:p w14:paraId="25F3E073" w14:textId="75F33D10" w:rsidR="001737F3" w:rsidRDefault="001737F3" w:rsidP="001737F3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Actions they will undertake, e.g. read up on X, implement new process, speak to colleagues about investigating Y</w:t>
            </w:r>
          </w:p>
          <w:p w14:paraId="60152FA1" w14:textId="676EEFD6" w:rsidR="001737F3" w:rsidRPr="00244056" w:rsidRDefault="001737F3" w:rsidP="001737F3">
            <w:pPr>
              <w:pStyle w:val="ListParagraph"/>
              <w:ind w:left="360"/>
              <w:rPr>
                <w:color w:val="000000"/>
              </w:rPr>
            </w:pPr>
          </w:p>
        </w:tc>
      </w:tr>
    </w:tbl>
    <w:p w14:paraId="3D4C24BF" w14:textId="77777777" w:rsidR="00136156" w:rsidRPr="00E10F53" w:rsidRDefault="00136156" w:rsidP="00E10F53">
      <w:pPr>
        <w:spacing w:after="0" w:line="240" w:lineRule="auto"/>
        <w:rPr>
          <w:color w:val="000000"/>
        </w:rPr>
      </w:pPr>
    </w:p>
    <w:p w14:paraId="7C93BC31" w14:textId="4AA7A07B" w:rsidR="00E10F53" w:rsidRDefault="00E10F53" w:rsidP="00DB32E4"/>
    <w:p w14:paraId="7A8A576F" w14:textId="41CBE723" w:rsidR="009D16A8" w:rsidRDefault="004C31A3" w:rsidP="004C31A3">
      <w:pPr>
        <w:pStyle w:val="Heading1"/>
      </w:pPr>
      <w:r>
        <w:t>P</w:t>
      </w:r>
      <w:r w:rsidR="009D16A8">
        <w:t>ro</w:t>
      </w:r>
      <w:r>
        <w:t>posed pro</w:t>
      </w:r>
      <w:r w:rsidR="009D16A8">
        <w:t>cess</w:t>
      </w:r>
    </w:p>
    <w:p w14:paraId="466F1456" w14:textId="77777777" w:rsidR="004C31A3" w:rsidRPr="004C31A3" w:rsidRDefault="004C31A3" w:rsidP="004C31A3"/>
    <w:p w14:paraId="71862813" w14:textId="5AD0FF1A" w:rsidR="00170E6F" w:rsidRDefault="004C31A3" w:rsidP="00170E6F">
      <w:pPr>
        <w:pStyle w:val="ListParagraph"/>
        <w:numPr>
          <w:ilvl w:val="0"/>
          <w:numId w:val="2"/>
        </w:numPr>
      </w:pPr>
      <w:r>
        <w:t>A</w:t>
      </w:r>
      <w:r w:rsidR="009D16A8">
        <w:t xml:space="preserve">pplicants apply via </w:t>
      </w:r>
      <w:hyperlink r:id="rId10" w:history="1">
        <w:r w:rsidR="009D16A8" w:rsidRPr="00EA74B7">
          <w:rPr>
            <w:rStyle w:val="Hyperlink"/>
          </w:rPr>
          <w:t>online form</w:t>
        </w:r>
      </w:hyperlink>
      <w:r w:rsidR="00EA74B7">
        <w:t>.</w:t>
      </w:r>
    </w:p>
    <w:p w14:paraId="4050EC22" w14:textId="77777777" w:rsidR="00EA74B7" w:rsidRDefault="00EA74B7" w:rsidP="00EA74B7">
      <w:pPr>
        <w:pStyle w:val="ListParagraph"/>
      </w:pPr>
    </w:p>
    <w:p w14:paraId="4EC28CCD" w14:textId="484E75DF" w:rsidR="00170E6F" w:rsidRDefault="00170E6F" w:rsidP="009D16A8">
      <w:pPr>
        <w:pStyle w:val="ListParagraph"/>
        <w:numPr>
          <w:ilvl w:val="0"/>
          <w:numId w:val="2"/>
        </w:numPr>
      </w:pPr>
      <w:r>
        <w:t>Either way, applications go to someone who will not be involved in marking [</w:t>
      </w:r>
      <w:r w:rsidRPr="00170E6F">
        <w:rPr>
          <w:highlight w:val="yellow"/>
        </w:rPr>
        <w:t>person tbc</w:t>
      </w:r>
      <w:r>
        <w:t>].</w:t>
      </w:r>
      <w:r w:rsidR="00822812">
        <w:t xml:space="preserve"> Forms anonymised/given applicant number [</w:t>
      </w:r>
      <w:r w:rsidR="00822812" w:rsidRPr="00822812">
        <w:rPr>
          <w:highlight w:val="yellow"/>
        </w:rPr>
        <w:t>need to check whether online system can do this automatically?</w:t>
      </w:r>
      <w:r w:rsidR="00822812">
        <w:t xml:space="preserve">] </w:t>
      </w:r>
      <w:r w:rsidR="00671954">
        <w:t>and sent to markers, with marking spreadsheet [see template].</w:t>
      </w:r>
    </w:p>
    <w:p w14:paraId="5474175D" w14:textId="77777777" w:rsidR="00671954" w:rsidRDefault="00671954" w:rsidP="00671954">
      <w:pPr>
        <w:pStyle w:val="ListParagraph"/>
      </w:pPr>
    </w:p>
    <w:p w14:paraId="050CBB24" w14:textId="4F379518" w:rsidR="00671954" w:rsidRDefault="00671954" w:rsidP="009D16A8">
      <w:pPr>
        <w:pStyle w:val="ListParagraph"/>
        <w:numPr>
          <w:ilvl w:val="0"/>
          <w:numId w:val="2"/>
        </w:numPr>
      </w:pPr>
      <w:r>
        <w:t xml:space="preserve">All markers to mark individually and return to </w:t>
      </w:r>
      <w:r w:rsidR="00C97D90">
        <w:t>[</w:t>
      </w:r>
      <w:r w:rsidR="00C97D90" w:rsidRPr="00C97D90">
        <w:rPr>
          <w:highlight w:val="yellow"/>
        </w:rPr>
        <w:t>person tbc – member of O&amp;E?</w:t>
      </w:r>
      <w:r w:rsidR="00C97D90">
        <w:t>]</w:t>
      </w:r>
      <w:r w:rsidR="00836ACE">
        <w:t xml:space="preserve"> who will collate marks [see template].</w:t>
      </w:r>
    </w:p>
    <w:p w14:paraId="48957C25" w14:textId="77777777" w:rsidR="00836ACE" w:rsidRDefault="00836ACE" w:rsidP="00836ACE">
      <w:pPr>
        <w:pStyle w:val="ListParagraph"/>
      </w:pPr>
    </w:p>
    <w:p w14:paraId="225F99A1" w14:textId="3105EC95" w:rsidR="00836ACE" w:rsidRDefault="00836ACE" w:rsidP="009D16A8">
      <w:pPr>
        <w:pStyle w:val="ListParagraph"/>
        <w:numPr>
          <w:ilvl w:val="0"/>
          <w:numId w:val="2"/>
        </w:numPr>
      </w:pPr>
      <w:r>
        <w:t>[</w:t>
      </w:r>
      <w:r>
        <w:rPr>
          <w:highlight w:val="yellow"/>
        </w:rPr>
        <w:t>P</w:t>
      </w:r>
      <w:r w:rsidRPr="00C97D90">
        <w:rPr>
          <w:highlight w:val="yellow"/>
        </w:rPr>
        <w:t>erson tbc – member of O&amp;E?</w:t>
      </w:r>
      <w:r>
        <w:t xml:space="preserve">] to check all markers </w:t>
      </w:r>
      <w:r w:rsidR="00652CEC">
        <w:t>agree on winning applications and arrange moderation if needed.</w:t>
      </w:r>
    </w:p>
    <w:p w14:paraId="1E0E5D59" w14:textId="77777777" w:rsidR="00652CEC" w:rsidRDefault="00652CEC" w:rsidP="00652CEC">
      <w:pPr>
        <w:pStyle w:val="ListParagraph"/>
      </w:pPr>
    </w:p>
    <w:p w14:paraId="631DBCD9" w14:textId="728A9A2F" w:rsidR="002126E7" w:rsidRPr="005420CE" w:rsidRDefault="00652CEC" w:rsidP="001256A1">
      <w:pPr>
        <w:pStyle w:val="ListParagraph"/>
        <w:numPr>
          <w:ilvl w:val="0"/>
          <w:numId w:val="2"/>
        </w:numPr>
      </w:pPr>
      <w:r>
        <w:t>[</w:t>
      </w:r>
      <w:r w:rsidRPr="00652CEC">
        <w:rPr>
          <w:highlight w:val="yellow"/>
        </w:rPr>
        <w:t>P</w:t>
      </w:r>
      <w:r w:rsidRPr="00C97D90">
        <w:rPr>
          <w:highlight w:val="yellow"/>
        </w:rPr>
        <w:t>erson tbc – member of O&amp;E?</w:t>
      </w:r>
      <w:r>
        <w:t>] to make award offers, pending confirmation from referees who will be contacted at this point to clarify veracity</w:t>
      </w:r>
      <w:r w:rsidR="001256A1">
        <w:t xml:space="preserve"> of application and confirm applicant will be released from role to attend.</w:t>
      </w:r>
    </w:p>
    <w:sectPr w:rsidR="002126E7" w:rsidRPr="005420C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17327" w14:textId="77777777" w:rsidR="00681255" w:rsidRDefault="00681255" w:rsidP="00D96FC5">
      <w:pPr>
        <w:spacing w:after="0" w:line="240" w:lineRule="auto"/>
      </w:pPr>
      <w:r>
        <w:separator/>
      </w:r>
    </w:p>
  </w:endnote>
  <w:endnote w:type="continuationSeparator" w:id="0">
    <w:p w14:paraId="77AEBF89" w14:textId="77777777" w:rsidR="00681255" w:rsidRDefault="00681255" w:rsidP="00D9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88902" w14:textId="3E373D94" w:rsidR="00D96FC5" w:rsidRDefault="00D96FC5" w:rsidP="00D96FC5">
    <w:pPr>
      <w:pStyle w:val="Footer"/>
      <w:jc w:val="right"/>
    </w:pPr>
    <w:r>
      <w:t>Last updated December 2020</w:t>
    </w:r>
  </w:p>
  <w:p w14:paraId="33A4934F" w14:textId="77777777" w:rsidR="00D96FC5" w:rsidRDefault="00D96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78931" w14:textId="77777777" w:rsidR="00681255" w:rsidRDefault="00681255" w:rsidP="00D96FC5">
      <w:pPr>
        <w:spacing w:after="0" w:line="240" w:lineRule="auto"/>
      </w:pPr>
      <w:r>
        <w:separator/>
      </w:r>
    </w:p>
  </w:footnote>
  <w:footnote w:type="continuationSeparator" w:id="0">
    <w:p w14:paraId="55CF885A" w14:textId="77777777" w:rsidR="00681255" w:rsidRDefault="00681255" w:rsidP="00D9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926A" w14:textId="2A647B6B" w:rsidR="00D96FC5" w:rsidRDefault="00D96FC5" w:rsidP="00D96FC5">
    <w:pPr>
      <w:pStyle w:val="Header"/>
      <w:jc w:val="right"/>
    </w:pPr>
    <w:r>
      <w:rPr>
        <w:noProof/>
      </w:rPr>
      <w:drawing>
        <wp:inline distT="0" distB="0" distL="0" distR="0" wp14:anchorId="7916535E" wp14:editId="6889352E">
          <wp:extent cx="1619250" cy="1031240"/>
          <wp:effectExtent l="0" t="0" r="0" b="0"/>
          <wp:docPr id="3" name="Picture 3" descr="UKS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KSG logo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1619250" cy="103124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41EB12" w14:textId="77777777" w:rsidR="00D96FC5" w:rsidRDefault="00D96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709EE"/>
    <w:multiLevelType w:val="hybridMultilevel"/>
    <w:tmpl w:val="96245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3CF1"/>
    <w:multiLevelType w:val="hybridMultilevel"/>
    <w:tmpl w:val="5BAC2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4013"/>
    <w:multiLevelType w:val="hybridMultilevel"/>
    <w:tmpl w:val="CE5C2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B3360"/>
    <w:multiLevelType w:val="hybridMultilevel"/>
    <w:tmpl w:val="2F9A7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E7BF3"/>
    <w:multiLevelType w:val="hybridMultilevel"/>
    <w:tmpl w:val="D5E0A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A85062"/>
    <w:multiLevelType w:val="hybridMultilevel"/>
    <w:tmpl w:val="179E5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763902"/>
    <w:multiLevelType w:val="hybridMultilevel"/>
    <w:tmpl w:val="93663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65534E"/>
    <w:multiLevelType w:val="hybridMultilevel"/>
    <w:tmpl w:val="37984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CE"/>
    <w:rsid w:val="00055403"/>
    <w:rsid w:val="00077F76"/>
    <w:rsid w:val="000A2277"/>
    <w:rsid w:val="000C5BDF"/>
    <w:rsid w:val="000D715D"/>
    <w:rsid w:val="001256A1"/>
    <w:rsid w:val="00136156"/>
    <w:rsid w:val="0016299B"/>
    <w:rsid w:val="00170E6F"/>
    <w:rsid w:val="001737F3"/>
    <w:rsid w:val="001861AB"/>
    <w:rsid w:val="001A71AA"/>
    <w:rsid w:val="001C2CF6"/>
    <w:rsid w:val="001C5205"/>
    <w:rsid w:val="001D674A"/>
    <w:rsid w:val="00203FF3"/>
    <w:rsid w:val="002126E7"/>
    <w:rsid w:val="00244056"/>
    <w:rsid w:val="00293624"/>
    <w:rsid w:val="002D5BE6"/>
    <w:rsid w:val="002E6BF5"/>
    <w:rsid w:val="00304256"/>
    <w:rsid w:val="00306B39"/>
    <w:rsid w:val="00317C7E"/>
    <w:rsid w:val="00353083"/>
    <w:rsid w:val="00354A2E"/>
    <w:rsid w:val="003A2914"/>
    <w:rsid w:val="003C5404"/>
    <w:rsid w:val="0040103E"/>
    <w:rsid w:val="00403E44"/>
    <w:rsid w:val="00403E94"/>
    <w:rsid w:val="00445DAF"/>
    <w:rsid w:val="004A5AFF"/>
    <w:rsid w:val="004C31A3"/>
    <w:rsid w:val="004C7124"/>
    <w:rsid w:val="005420CE"/>
    <w:rsid w:val="005735FF"/>
    <w:rsid w:val="00606A0F"/>
    <w:rsid w:val="0062234E"/>
    <w:rsid w:val="00652CEC"/>
    <w:rsid w:val="00662387"/>
    <w:rsid w:val="00671954"/>
    <w:rsid w:val="00673EBE"/>
    <w:rsid w:val="00681255"/>
    <w:rsid w:val="006A6660"/>
    <w:rsid w:val="007E4A28"/>
    <w:rsid w:val="00822812"/>
    <w:rsid w:val="008258A2"/>
    <w:rsid w:val="00836ACE"/>
    <w:rsid w:val="00852834"/>
    <w:rsid w:val="0086123E"/>
    <w:rsid w:val="008672DC"/>
    <w:rsid w:val="00872607"/>
    <w:rsid w:val="008869EA"/>
    <w:rsid w:val="00891241"/>
    <w:rsid w:val="008C0F3D"/>
    <w:rsid w:val="00914D31"/>
    <w:rsid w:val="00992AE0"/>
    <w:rsid w:val="009A3D45"/>
    <w:rsid w:val="009D16A8"/>
    <w:rsid w:val="00A048EB"/>
    <w:rsid w:val="00A51923"/>
    <w:rsid w:val="00A77D74"/>
    <w:rsid w:val="00B50A71"/>
    <w:rsid w:val="00BA2768"/>
    <w:rsid w:val="00C35F75"/>
    <w:rsid w:val="00C6708C"/>
    <w:rsid w:val="00C97D90"/>
    <w:rsid w:val="00CD6A85"/>
    <w:rsid w:val="00D3109F"/>
    <w:rsid w:val="00D55C1B"/>
    <w:rsid w:val="00D8391F"/>
    <w:rsid w:val="00D96FC5"/>
    <w:rsid w:val="00DA17DF"/>
    <w:rsid w:val="00DB32E4"/>
    <w:rsid w:val="00DB4200"/>
    <w:rsid w:val="00DF3F37"/>
    <w:rsid w:val="00E10F53"/>
    <w:rsid w:val="00E22049"/>
    <w:rsid w:val="00E70177"/>
    <w:rsid w:val="00E748AC"/>
    <w:rsid w:val="00E84C6A"/>
    <w:rsid w:val="00EA74B7"/>
    <w:rsid w:val="00EE40AA"/>
    <w:rsid w:val="00EE67B1"/>
    <w:rsid w:val="00FA157A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BAC1"/>
  <w15:chartTrackingRefBased/>
  <w15:docId w15:val="{5C78551B-37A8-4CEB-A958-C5DC7D34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20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31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6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6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6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FC5"/>
  </w:style>
  <w:style w:type="paragraph" w:styleId="Footer">
    <w:name w:val="footer"/>
    <w:basedOn w:val="Normal"/>
    <w:link w:val="FooterChar"/>
    <w:uiPriority w:val="99"/>
    <w:unhideWhenUsed/>
    <w:rsid w:val="00D96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FC5"/>
  </w:style>
  <w:style w:type="character" w:styleId="Hyperlink">
    <w:name w:val="Hyperlink"/>
    <w:basedOn w:val="DefaultParagraphFont"/>
    <w:uiPriority w:val="99"/>
    <w:unhideWhenUsed/>
    <w:rsid w:val="00EA74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ksg.org/form/2021-uksg-annual-conference-mer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B9A8307B78043AD413147CBA79EEE" ma:contentTypeVersion="15" ma:contentTypeDescription="Create a new document." ma:contentTypeScope="" ma:versionID="5cc22950fdc750999aaab99f8e88de48">
  <xsd:schema xmlns:xsd="http://www.w3.org/2001/XMLSchema" xmlns:xs="http://www.w3.org/2001/XMLSchema" xmlns:p="http://schemas.microsoft.com/office/2006/metadata/properties" xmlns:ns1="http://schemas.microsoft.com/sharepoint/v3" xmlns:ns3="55a82d09-cf1d-452a-96d8-56f9a88d4d47" xmlns:ns4="1fdc4896-d213-41ae-b2b8-2a7ee76dd895" targetNamespace="http://schemas.microsoft.com/office/2006/metadata/properties" ma:root="true" ma:fieldsID="e9006a0af218c7349798803b1be4ee55" ns1:_="" ns3:_="" ns4:_="">
    <xsd:import namespace="http://schemas.microsoft.com/sharepoint/v3"/>
    <xsd:import namespace="55a82d09-cf1d-452a-96d8-56f9a88d4d47"/>
    <xsd:import namespace="1fdc4896-d213-41ae-b2b8-2a7ee76dd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2d09-cf1d-452a-96d8-56f9a88d4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4896-d213-41ae-b2b8-2a7ee76dd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7CD1D-200C-4232-B057-9BE9D75523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20A8FB-A017-447B-B0B2-02CDAECDF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a82d09-cf1d-452a-96d8-56f9a88d4d47"/>
    <ds:schemaRef ds:uri="1fdc4896-d213-41ae-b2b8-2a7ee76d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F23F3-E359-47C5-9BBE-C7993E1A9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Pittaway</dc:creator>
  <cp:keywords/>
  <dc:description/>
  <cp:lastModifiedBy>Vicky Drew</cp:lastModifiedBy>
  <cp:revision>2</cp:revision>
  <dcterms:created xsi:type="dcterms:W3CDTF">2021-01-25T11:01:00Z</dcterms:created>
  <dcterms:modified xsi:type="dcterms:W3CDTF">2021-01-25T11:01:00Z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0x0101009ACB9A8307B78043AD413147CBA79EEE</vt:lpwstr>
  </property>
</Properties>
</file>