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30A1" w14:textId="207F138B" w:rsidR="00D21298" w:rsidRDefault="00D21298">
      <w:pPr>
        <w:jc w:val="right"/>
      </w:pPr>
    </w:p>
    <w:p w14:paraId="161730A2" w14:textId="77777777" w:rsidR="00D21298" w:rsidRDefault="00D21298">
      <w:pPr>
        <w:jc w:val="right"/>
      </w:pPr>
    </w:p>
    <w:p w14:paraId="5DD9E770" w14:textId="6F1B5BAA" w:rsidR="000F26EA" w:rsidRDefault="002B4FEB" w:rsidP="00AC78E0">
      <w:pPr>
        <w:jc w:val="right"/>
      </w:pPr>
      <w:r>
        <w:rPr>
          <w:noProof/>
        </w:rPr>
        <w:drawing>
          <wp:inline distT="0" distB="0" distL="0" distR="0" wp14:anchorId="079881D8" wp14:editId="2E39F8FE">
            <wp:extent cx="1842135" cy="2531093"/>
            <wp:effectExtent l="0" t="0" r="5715" b="3175"/>
            <wp:docPr id="1744620445" name="Picture 1" descr="A blue and green rectangular shape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20445" name="Picture 1" descr="A blue and green rectangular shapes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85" cy="254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17640" w14:textId="77777777" w:rsidR="00124AB8" w:rsidRDefault="00124AB8"/>
    <w:p w14:paraId="3FE0C11D" w14:textId="77777777" w:rsidR="00124AB8" w:rsidRDefault="00124AB8"/>
    <w:p w14:paraId="161730A3" w14:textId="6FA2493E" w:rsidR="00D21298" w:rsidRDefault="00117CA7">
      <w:r>
        <w:t>Dear Exhibitor,</w:t>
      </w:r>
    </w:p>
    <w:p w14:paraId="161730A5" w14:textId="79664CB6" w:rsidR="00D21298" w:rsidRDefault="00117CA7">
      <w:r>
        <w:t>Welcome to</w:t>
      </w:r>
      <w:r w:rsidR="002B4FEB">
        <w:t xml:space="preserve"> Brighton </w:t>
      </w:r>
      <w:r w:rsidR="00696183">
        <w:t xml:space="preserve">and </w:t>
      </w:r>
      <w:r>
        <w:t>UKSG 202</w:t>
      </w:r>
      <w:r w:rsidR="002B4FEB">
        <w:t>5</w:t>
      </w:r>
      <w:r w:rsidR="00696183">
        <w:t>! O</w:t>
      </w:r>
      <w:r>
        <w:t>n behalf of the staff and committee thank you for supporting the 202</w:t>
      </w:r>
      <w:r w:rsidR="002B4FEB">
        <w:t xml:space="preserve">5 </w:t>
      </w:r>
      <w:r>
        <w:t xml:space="preserve">Conference.  </w:t>
      </w:r>
    </w:p>
    <w:p w14:paraId="161730A6" w14:textId="6069FD7C" w:rsidR="00D21298" w:rsidRDefault="00117CA7">
      <w:r>
        <w:t xml:space="preserve">If we could ask you to </w:t>
      </w:r>
      <w:proofErr w:type="gramStart"/>
      <w:r>
        <w:t>take a look</w:t>
      </w:r>
      <w:proofErr w:type="gramEnd"/>
      <w:r>
        <w:t xml:space="preserve"> at the following information to support the smooth running of your week here in </w:t>
      </w:r>
      <w:r w:rsidR="005324CA">
        <w:t>Brighton</w:t>
      </w:r>
      <w:r>
        <w:t>.</w:t>
      </w:r>
    </w:p>
    <w:p w14:paraId="161730A7" w14:textId="4BC3E458" w:rsidR="00D21298" w:rsidRDefault="00117CA7">
      <w:pPr>
        <w:rPr>
          <w:b/>
        </w:rPr>
      </w:pPr>
      <w:r>
        <w:rPr>
          <w:b/>
        </w:rPr>
        <w:t xml:space="preserve">Opening Hours </w:t>
      </w:r>
    </w:p>
    <w:p w14:paraId="124F63D1" w14:textId="77777777" w:rsidR="003C1078" w:rsidRDefault="00117CA7" w:rsidP="003C1078">
      <w:pPr>
        <w:rPr>
          <w:bCs/>
        </w:rPr>
      </w:pPr>
      <w:r>
        <w:rPr>
          <w:bCs/>
        </w:rPr>
        <w:t xml:space="preserve">You will find below a list of opening hours </w:t>
      </w:r>
      <w:r w:rsidR="003C1078">
        <w:rPr>
          <w:bCs/>
        </w:rPr>
        <w:t xml:space="preserve">and </w:t>
      </w:r>
      <w:r>
        <w:rPr>
          <w:bCs/>
        </w:rPr>
        <w:t xml:space="preserve">the core hours of delegate exhibition viewing. </w:t>
      </w:r>
      <w:r w:rsidR="00C82A0A">
        <w:rPr>
          <w:bCs/>
        </w:rPr>
        <w:t xml:space="preserve"> </w:t>
      </w:r>
    </w:p>
    <w:p w14:paraId="161730A9" w14:textId="2C5D5D76" w:rsidR="00D21298" w:rsidRDefault="00D45B70" w:rsidP="003C1078">
      <w:pPr>
        <w:pStyle w:val="ListParagraph"/>
        <w:numPr>
          <w:ilvl w:val="0"/>
          <w:numId w:val="1"/>
        </w:numPr>
      </w:pPr>
      <w:r w:rsidRPr="003C1078">
        <w:rPr>
          <w:bCs/>
        </w:rPr>
        <w:t xml:space="preserve">Monday </w:t>
      </w:r>
      <w:r w:rsidR="003C1078">
        <w:rPr>
          <w:bCs/>
        </w:rPr>
        <w:t>31</w:t>
      </w:r>
      <w:r w:rsidR="003C1078" w:rsidRPr="003C1078">
        <w:rPr>
          <w:bCs/>
          <w:vertAlign w:val="superscript"/>
        </w:rPr>
        <w:t>st</w:t>
      </w:r>
      <w:r w:rsidR="003C1078">
        <w:rPr>
          <w:bCs/>
        </w:rPr>
        <w:t xml:space="preserve"> March</w:t>
      </w:r>
      <w:r w:rsidR="000F26EA">
        <w:t xml:space="preserve"> – 08</w:t>
      </w:r>
      <w:r w:rsidR="00FB2B8B">
        <w:t>:</w:t>
      </w:r>
      <w:r w:rsidR="000F26EA">
        <w:t>00 – 18</w:t>
      </w:r>
      <w:r w:rsidR="00FB2B8B">
        <w:t>:</w:t>
      </w:r>
      <w:r w:rsidR="000F26EA">
        <w:t xml:space="preserve">30 </w:t>
      </w:r>
    </w:p>
    <w:p w14:paraId="161730AA" w14:textId="45A010A9" w:rsidR="00D21298" w:rsidRDefault="00117CA7">
      <w:pPr>
        <w:pStyle w:val="ListParagraph"/>
        <w:numPr>
          <w:ilvl w:val="1"/>
          <w:numId w:val="1"/>
        </w:numPr>
      </w:pPr>
      <w:r>
        <w:t xml:space="preserve">08:00 to 10:00 – Delegate registration </w:t>
      </w:r>
    </w:p>
    <w:p w14:paraId="161730AB" w14:textId="77777777" w:rsidR="00D21298" w:rsidRDefault="00117CA7">
      <w:pPr>
        <w:pStyle w:val="ListParagraph"/>
        <w:numPr>
          <w:ilvl w:val="1"/>
          <w:numId w:val="1"/>
        </w:numPr>
      </w:pPr>
      <w:r>
        <w:t xml:space="preserve">12:00 to 13:30 – Delegate Lunch </w:t>
      </w:r>
    </w:p>
    <w:p w14:paraId="072DCCA3" w14:textId="6A85FD06" w:rsidR="00486B61" w:rsidRDefault="00486B61">
      <w:pPr>
        <w:pStyle w:val="ListParagraph"/>
        <w:numPr>
          <w:ilvl w:val="1"/>
          <w:numId w:val="1"/>
        </w:numPr>
      </w:pPr>
      <w:r>
        <w:t xml:space="preserve">15:30 to 16:00 </w:t>
      </w:r>
      <w:r w:rsidR="0092261D">
        <w:t>– Delegate</w:t>
      </w:r>
      <w:r>
        <w:t xml:space="preserve"> afternoon refreshments </w:t>
      </w:r>
    </w:p>
    <w:p w14:paraId="161730AD" w14:textId="7290684A" w:rsidR="00D21298" w:rsidRDefault="00117CA7">
      <w:pPr>
        <w:pStyle w:val="ListParagraph"/>
        <w:numPr>
          <w:ilvl w:val="1"/>
          <w:numId w:val="1"/>
        </w:numPr>
      </w:pPr>
      <w:r>
        <w:t xml:space="preserve">17:30 to 18:30 - Exhibition viewing &amp; </w:t>
      </w:r>
      <w:r w:rsidR="00921009">
        <w:t xml:space="preserve">drinks </w:t>
      </w:r>
      <w:r w:rsidR="00015E69">
        <w:t>reception.</w:t>
      </w:r>
      <w:r>
        <w:t xml:space="preserve"> </w:t>
      </w:r>
    </w:p>
    <w:p w14:paraId="161730AE" w14:textId="25EE1048" w:rsidR="00D21298" w:rsidRDefault="00D45B70">
      <w:pPr>
        <w:pStyle w:val="ListParagraph"/>
        <w:numPr>
          <w:ilvl w:val="0"/>
          <w:numId w:val="1"/>
        </w:numPr>
      </w:pPr>
      <w:r>
        <w:t xml:space="preserve">Tuesday </w:t>
      </w:r>
      <w:r w:rsidR="003C1078">
        <w:t>1</w:t>
      </w:r>
      <w:r w:rsidR="003C1078" w:rsidRPr="003C1078">
        <w:rPr>
          <w:vertAlign w:val="superscript"/>
        </w:rPr>
        <w:t>st</w:t>
      </w:r>
      <w:r w:rsidR="003C1078">
        <w:t xml:space="preserve"> April</w:t>
      </w:r>
      <w:r w:rsidR="007A4458">
        <w:t xml:space="preserve"> – 08</w:t>
      </w:r>
      <w:r w:rsidR="00FB2B8B">
        <w:t>:0</w:t>
      </w:r>
      <w:r w:rsidR="007A4458">
        <w:t>0 – 18</w:t>
      </w:r>
      <w:r w:rsidR="00FB2B8B">
        <w:t>:</w:t>
      </w:r>
      <w:r w:rsidR="001708C0">
        <w:t>30</w:t>
      </w:r>
    </w:p>
    <w:p w14:paraId="3DC2DF77" w14:textId="586B7A26" w:rsidR="005324CA" w:rsidRDefault="005324CA" w:rsidP="005324CA">
      <w:pPr>
        <w:pStyle w:val="ListParagraph"/>
        <w:numPr>
          <w:ilvl w:val="1"/>
          <w:numId w:val="1"/>
        </w:numPr>
      </w:pPr>
      <w:r>
        <w:t xml:space="preserve">08:00 to 08:30 – Delegate registration </w:t>
      </w:r>
    </w:p>
    <w:p w14:paraId="161730B0" w14:textId="6AECE2BC" w:rsidR="00D21298" w:rsidRDefault="00117CA7">
      <w:pPr>
        <w:pStyle w:val="ListParagraph"/>
        <w:numPr>
          <w:ilvl w:val="1"/>
          <w:numId w:val="1"/>
        </w:numPr>
      </w:pPr>
      <w:r>
        <w:t xml:space="preserve">10:30 to 11:00 – Delegate morning refreshments </w:t>
      </w:r>
    </w:p>
    <w:p w14:paraId="161730B1" w14:textId="6F4D33BE" w:rsidR="00D21298" w:rsidRDefault="00117CA7">
      <w:pPr>
        <w:pStyle w:val="ListParagraph"/>
        <w:numPr>
          <w:ilvl w:val="1"/>
          <w:numId w:val="1"/>
        </w:numPr>
      </w:pPr>
      <w:r>
        <w:t>12:30 to 14:</w:t>
      </w:r>
      <w:r w:rsidR="007A4458">
        <w:t>0</w:t>
      </w:r>
      <w:r>
        <w:t xml:space="preserve">0 – Delegate Lunch </w:t>
      </w:r>
    </w:p>
    <w:p w14:paraId="04617CC8" w14:textId="6A913756" w:rsidR="00486B61" w:rsidRDefault="00486B61" w:rsidP="00486B61">
      <w:pPr>
        <w:pStyle w:val="ListParagraph"/>
        <w:numPr>
          <w:ilvl w:val="1"/>
          <w:numId w:val="1"/>
        </w:numPr>
      </w:pPr>
      <w:r>
        <w:t>16:00</w:t>
      </w:r>
      <w:r w:rsidR="00124AB8">
        <w:t xml:space="preserve"> to 16:30</w:t>
      </w:r>
      <w:r>
        <w:t xml:space="preserve"> </w:t>
      </w:r>
      <w:r w:rsidR="0092261D">
        <w:t>– Delegate</w:t>
      </w:r>
      <w:r>
        <w:t xml:space="preserve"> afternoon refreshments </w:t>
      </w:r>
    </w:p>
    <w:p w14:paraId="34EA06AD" w14:textId="4AF0CC17" w:rsidR="00745FDC" w:rsidRDefault="00745FDC">
      <w:pPr>
        <w:pStyle w:val="ListParagraph"/>
        <w:numPr>
          <w:ilvl w:val="1"/>
          <w:numId w:val="1"/>
        </w:numPr>
      </w:pPr>
      <w:r>
        <w:t xml:space="preserve">17:30 to 18:30 - Exhibition </w:t>
      </w:r>
      <w:r w:rsidR="00555B2B">
        <w:t>viewing</w:t>
      </w:r>
    </w:p>
    <w:p w14:paraId="161730B3" w14:textId="23E69767" w:rsidR="00D21298" w:rsidRDefault="00D45B70">
      <w:pPr>
        <w:pStyle w:val="ListParagraph"/>
        <w:numPr>
          <w:ilvl w:val="0"/>
          <w:numId w:val="1"/>
        </w:numPr>
      </w:pPr>
      <w:r>
        <w:t xml:space="preserve">Wednesday </w:t>
      </w:r>
      <w:r w:rsidR="003C1078">
        <w:t>2</w:t>
      </w:r>
      <w:r w:rsidR="003C1078" w:rsidRPr="003C1078">
        <w:rPr>
          <w:vertAlign w:val="superscript"/>
        </w:rPr>
        <w:t>nd</w:t>
      </w:r>
      <w:r w:rsidR="003C1078">
        <w:t xml:space="preserve"> April </w:t>
      </w:r>
      <w:r w:rsidR="00696183">
        <w:t>– 0</w:t>
      </w:r>
      <w:r w:rsidR="004705ED">
        <w:t>8:</w:t>
      </w:r>
      <w:r w:rsidR="00696183">
        <w:t>00 – 13</w:t>
      </w:r>
      <w:r w:rsidR="004705ED">
        <w:t>:</w:t>
      </w:r>
      <w:r w:rsidR="00696183">
        <w:t>15</w:t>
      </w:r>
    </w:p>
    <w:p w14:paraId="161730B4" w14:textId="266F30BE" w:rsidR="00D21298" w:rsidRDefault="00117CA7">
      <w:pPr>
        <w:pStyle w:val="ListParagraph"/>
        <w:numPr>
          <w:ilvl w:val="1"/>
          <w:numId w:val="1"/>
        </w:numPr>
      </w:pPr>
      <w:r>
        <w:t>0</w:t>
      </w:r>
      <w:r w:rsidR="008D3E15">
        <w:t>8</w:t>
      </w:r>
      <w:r>
        <w:t>:00 to 09:</w:t>
      </w:r>
      <w:r w:rsidR="008D3E15">
        <w:t>0</w:t>
      </w:r>
      <w:r>
        <w:t xml:space="preserve">0 – Delegate registration </w:t>
      </w:r>
    </w:p>
    <w:p w14:paraId="03801F29" w14:textId="52905AF0" w:rsidR="00124AB8" w:rsidRDefault="00124AB8" w:rsidP="00124AB8">
      <w:pPr>
        <w:pStyle w:val="ListParagraph"/>
        <w:numPr>
          <w:ilvl w:val="1"/>
          <w:numId w:val="1"/>
        </w:numPr>
      </w:pPr>
      <w:r>
        <w:t xml:space="preserve">11:00 to 11:30 – Delegate morning refreshments </w:t>
      </w:r>
    </w:p>
    <w:p w14:paraId="161730B6" w14:textId="5235899B" w:rsidR="00D21298" w:rsidRDefault="00117CA7">
      <w:pPr>
        <w:pStyle w:val="ListParagraph"/>
        <w:numPr>
          <w:ilvl w:val="1"/>
          <w:numId w:val="1"/>
        </w:numPr>
      </w:pPr>
      <w:r>
        <w:t>13</w:t>
      </w:r>
      <w:r w:rsidR="00486466">
        <w:t>:15</w:t>
      </w:r>
      <w:r w:rsidR="0093464B">
        <w:t xml:space="preserve"> </w:t>
      </w:r>
      <w:r>
        <w:t xml:space="preserve">– Close - Delegate </w:t>
      </w:r>
      <w:r w:rsidR="005324CA">
        <w:t>hot drink takeaway</w:t>
      </w:r>
    </w:p>
    <w:p w14:paraId="161730B8" w14:textId="7D5D5FC1" w:rsidR="00D21298" w:rsidRDefault="00117CA7">
      <w:pPr>
        <w:rPr>
          <w:b/>
        </w:rPr>
      </w:pPr>
      <w:r>
        <w:rPr>
          <w:b/>
        </w:rPr>
        <w:lastRenderedPageBreak/>
        <w:t>Wi-Fi</w:t>
      </w:r>
    </w:p>
    <w:p w14:paraId="161730B9" w14:textId="4374F194" w:rsidR="00D21298" w:rsidRDefault="00117CA7">
      <w:r>
        <w:t>Event-wide wireless access is available free to all delegates for light use</w:t>
      </w:r>
      <w:r w:rsidR="00015E69">
        <w:t xml:space="preserve"> </w:t>
      </w:r>
      <w:r w:rsidR="00696183">
        <w:t>e.g.,</w:t>
      </w:r>
      <w:r w:rsidR="00015E69">
        <w:t xml:space="preserve"> email</w:t>
      </w:r>
      <w:r w:rsidR="00375204">
        <w:t>s, web browsing</w:t>
      </w:r>
      <w:r>
        <w:t>.  To connect to the venue’s internet, you will need to sign in with the following details:</w:t>
      </w:r>
    </w:p>
    <w:p w14:paraId="6E8EF44C" w14:textId="5BAD51A3" w:rsidR="003C1078" w:rsidRDefault="00117CA7" w:rsidP="10C5B10A">
      <w:pPr>
        <w:rPr>
          <w:i/>
          <w:iCs/>
        </w:rPr>
      </w:pPr>
      <w:r>
        <w:t xml:space="preserve">Network:  </w:t>
      </w:r>
      <w:r w:rsidR="003C1078">
        <w:t xml:space="preserve">Brighton Centre </w:t>
      </w:r>
      <w:r>
        <w:tab/>
      </w:r>
      <w:r w:rsidRPr="10C5B10A">
        <w:rPr>
          <w:i/>
          <w:iCs/>
        </w:rPr>
        <w:t xml:space="preserve">(no username or password </w:t>
      </w:r>
      <w:r w:rsidR="2A52499C" w:rsidRPr="10C5B10A">
        <w:rPr>
          <w:i/>
          <w:iCs/>
        </w:rPr>
        <w:t xml:space="preserve">necessary) </w:t>
      </w:r>
    </w:p>
    <w:p w14:paraId="161730BB" w14:textId="6504B770" w:rsidR="00D21298" w:rsidRPr="00117CA7" w:rsidRDefault="00117CA7">
      <w:pPr>
        <w:rPr>
          <w:b/>
        </w:rPr>
      </w:pPr>
      <w:r w:rsidRPr="00117CA7">
        <w:rPr>
          <w:b/>
        </w:rPr>
        <w:t>Emergency Procedures</w:t>
      </w:r>
      <w:r w:rsidR="00D44E40" w:rsidRPr="00117CA7">
        <w:rPr>
          <w:b/>
        </w:rPr>
        <w:t xml:space="preserve">/First Aid </w:t>
      </w:r>
    </w:p>
    <w:p w14:paraId="161730BD" w14:textId="45AA597E" w:rsidR="00D21298" w:rsidRDefault="00117CA7">
      <w:r>
        <w:t>Please ensure that you are familiar with your nearest Emergency Exits   If you discover a FIRE raise the alarm immediately via the nearest ‘Break Glass’ or by informing a member of staff or Duty Manager</w:t>
      </w:r>
    </w:p>
    <w:p w14:paraId="0D1452E6" w14:textId="039768FC" w:rsidR="00CA1118" w:rsidRDefault="006C38F7">
      <w:r>
        <w:t xml:space="preserve">Event Stewards will be </w:t>
      </w:r>
      <w:r w:rsidR="00163227">
        <w:t>located around the exhibition hall throughout the event</w:t>
      </w:r>
      <w:r w:rsidR="00B829C2">
        <w:t xml:space="preserve">, should you have any concerns please do not hesitate to contact them. </w:t>
      </w:r>
      <w:r w:rsidR="00514193">
        <w:t xml:space="preserve"> </w:t>
      </w:r>
      <w:r w:rsidR="00CA1118">
        <w:t xml:space="preserve">A qualified </w:t>
      </w:r>
      <w:r w:rsidR="623E7952">
        <w:t>first aider</w:t>
      </w:r>
      <w:r w:rsidR="00CA1118">
        <w:t xml:space="preserve"> will </w:t>
      </w:r>
      <w:proofErr w:type="gramStart"/>
      <w:r w:rsidR="00CA1118">
        <w:t>be on site at all times</w:t>
      </w:r>
      <w:proofErr w:type="gramEnd"/>
      <w:r w:rsidR="00CA1118">
        <w:t xml:space="preserve"> but in the first instance please report any first aid incident to a staff member who will then contact the </w:t>
      </w:r>
      <w:r w:rsidR="44609661">
        <w:t>first aider</w:t>
      </w:r>
      <w:r w:rsidR="00CA1118">
        <w:t>.</w:t>
      </w:r>
    </w:p>
    <w:p w14:paraId="7C5773A4" w14:textId="0B02FF99" w:rsidR="001C3690" w:rsidRDefault="001C3690">
      <w:pPr>
        <w:rPr>
          <w:b/>
          <w:bCs/>
        </w:rPr>
      </w:pPr>
      <w:r w:rsidRPr="001C3690">
        <w:rPr>
          <w:b/>
          <w:bCs/>
        </w:rPr>
        <w:t>Cloakroom</w:t>
      </w:r>
    </w:p>
    <w:p w14:paraId="7E1CA6A8" w14:textId="26DC3EB2" w:rsidR="001C3690" w:rsidRPr="001C3690" w:rsidRDefault="001C3690">
      <w:r w:rsidRPr="001C3690">
        <w:t xml:space="preserve">A </w:t>
      </w:r>
      <w:r>
        <w:t xml:space="preserve">manned </w:t>
      </w:r>
      <w:r w:rsidRPr="001C3690">
        <w:t xml:space="preserve">cloakroom </w:t>
      </w:r>
      <w:r>
        <w:t>is available in the foyer area to store bags and coats</w:t>
      </w:r>
      <w:r w:rsidR="00CA1118">
        <w:t xml:space="preserve">, please ensure you collect your belongings at the end of each day. </w:t>
      </w:r>
    </w:p>
    <w:p w14:paraId="0270072B" w14:textId="2A1D8110" w:rsidR="001C0675" w:rsidRDefault="001C0675">
      <w:pPr>
        <w:rPr>
          <w:b/>
          <w:bCs/>
        </w:rPr>
      </w:pPr>
      <w:r w:rsidRPr="001C0675">
        <w:rPr>
          <w:b/>
          <w:bCs/>
        </w:rPr>
        <w:t>The app and passport game</w:t>
      </w:r>
    </w:p>
    <w:p w14:paraId="687BF079" w14:textId="7F40B35B" w:rsidR="001C0675" w:rsidRDefault="008E4E3E">
      <w:r w:rsidRPr="0047543E">
        <w:t xml:space="preserve">Please ensure you download the </w:t>
      </w:r>
      <w:r w:rsidR="0092261D" w:rsidRPr="0047543E">
        <w:t>app;</w:t>
      </w:r>
      <w:r w:rsidR="0047543E" w:rsidRPr="0047543E">
        <w:t xml:space="preserve"> this will ensure you can </w:t>
      </w:r>
      <w:r w:rsidR="0047543E">
        <w:t xml:space="preserve">take part in the passport game with the delegates </w:t>
      </w:r>
      <w:r w:rsidR="00093B05">
        <w:t>(which means scanning the delegate’s details)</w:t>
      </w:r>
      <w:r w:rsidR="007171C1">
        <w:t xml:space="preserve"> </w:t>
      </w:r>
      <w:r w:rsidR="001E7D4A">
        <w:t>– details of the app are</w:t>
      </w:r>
      <w:r w:rsidR="001D7812">
        <w:t xml:space="preserve"> available at </w:t>
      </w:r>
      <w:hyperlink r:id="rId8" w:history="1">
        <w:r w:rsidR="001D7812" w:rsidRPr="00B73183">
          <w:rPr>
            <w:rStyle w:val="Hyperlink"/>
          </w:rPr>
          <w:t>https://www.uksg.org/app</w:t>
        </w:r>
      </w:hyperlink>
      <w:r w:rsidR="001D7812">
        <w:t xml:space="preserve">.  In </w:t>
      </w:r>
      <w:r w:rsidR="004705ED">
        <w:t>addition,</w:t>
      </w:r>
      <w:r w:rsidR="001D7812">
        <w:t xml:space="preserve"> there are </w:t>
      </w:r>
      <w:r w:rsidR="004705ED">
        <w:t>two guides below</w:t>
      </w:r>
      <w:r w:rsidR="00344287">
        <w:t xml:space="preserve"> </w:t>
      </w:r>
      <w:r w:rsidR="00861204">
        <w:t xml:space="preserve">which we recommend you </w:t>
      </w:r>
      <w:proofErr w:type="gramStart"/>
      <w:r w:rsidR="00861204">
        <w:t>take a look</w:t>
      </w:r>
      <w:proofErr w:type="gramEnd"/>
      <w:r w:rsidR="00861204">
        <w:t xml:space="preserve"> at prior to the show starting</w:t>
      </w:r>
      <w:r w:rsidR="004705ED">
        <w:t>:</w:t>
      </w:r>
      <w:r w:rsidR="001D7812">
        <w:t xml:space="preserve"> </w:t>
      </w:r>
    </w:p>
    <w:p w14:paraId="3288250D" w14:textId="7138FD5B" w:rsidR="00A03896" w:rsidRPr="00A03896" w:rsidRDefault="0047543E" w:rsidP="00A03896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 w:rsidRPr="0047543E">
        <w:t xml:space="preserve">General App Guide - </w:t>
      </w:r>
      <w:hyperlink r:id="rId9" w:tgtFrame="_blank" w:tooltip="https://youtu.be/7cj1lkdua30" w:history="1">
        <w:r w:rsidR="00A03896" w:rsidRPr="0096668B">
          <w:rPr>
            <w:rStyle w:val="Hyperlink"/>
          </w:rPr>
          <w:t>https://youtu.be/7cJ1lkDUa30</w:t>
        </w:r>
      </w:hyperlink>
    </w:p>
    <w:p w14:paraId="116A99E4" w14:textId="23158548" w:rsidR="00861204" w:rsidRPr="00F873E0" w:rsidRDefault="0047543E" w:rsidP="0086120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 w:rsidRPr="0047543E">
        <w:t xml:space="preserve">Exhibitor App Guide to the Passport game - </w:t>
      </w:r>
      <w:r w:rsidR="005A5362">
        <w:rPr>
          <w:rFonts w:ascii="Open Sans" w:hAnsi="Open Sans" w:cs="Open Sans"/>
          <w:color w:val="111111"/>
          <w:shd w:val="clear" w:color="auto" w:fill="FFFFFF"/>
        </w:rPr>
        <w:t> </w:t>
      </w:r>
      <w:hyperlink r:id="rId10" w:tgtFrame="_blank" w:tooltip="https://youtu.be/k_j1dzgb-iu" w:history="1">
        <w:r w:rsidR="00A03896" w:rsidRPr="0096668B">
          <w:rPr>
            <w:rStyle w:val="Hyperlink"/>
          </w:rPr>
          <w:t>https://youtu.be/K_j1dZgb-IU</w:t>
        </w:r>
      </w:hyperlink>
    </w:p>
    <w:p w14:paraId="31B36A12" w14:textId="250A0390" w:rsidR="00F873E0" w:rsidRDefault="00F873E0" w:rsidP="00F873E0">
      <w:r>
        <w:t xml:space="preserve">Should you need any help please contact Brian Lewis at the registration desk. </w:t>
      </w:r>
    </w:p>
    <w:p w14:paraId="161730BF" w14:textId="212A5BFC" w:rsidR="00D21298" w:rsidRDefault="00117CA7">
      <w:pPr>
        <w:rPr>
          <w:b/>
        </w:rPr>
      </w:pPr>
      <w:r>
        <w:rPr>
          <w:b/>
        </w:rPr>
        <w:t xml:space="preserve">Exhibitor Catering </w:t>
      </w:r>
    </w:p>
    <w:p w14:paraId="161730C0" w14:textId="0B1EED01" w:rsidR="00D21298" w:rsidRDefault="00117CA7">
      <w:pPr>
        <w:rPr>
          <w:bCs/>
        </w:rPr>
      </w:pPr>
      <w:r>
        <w:rPr>
          <w:bCs/>
        </w:rPr>
        <w:t xml:space="preserve">We have organised for </w:t>
      </w:r>
      <w:r w:rsidR="008225E4">
        <w:rPr>
          <w:bCs/>
        </w:rPr>
        <w:t xml:space="preserve">exhibitor </w:t>
      </w:r>
      <w:r>
        <w:rPr>
          <w:bCs/>
        </w:rPr>
        <w:t xml:space="preserve">lunch to be available 15 minutes prior to the planned finish time of the morning session so exhibitors can maximise the networking time in the exhibition during delegate breaks. </w:t>
      </w:r>
    </w:p>
    <w:p w14:paraId="170716DB" w14:textId="4111FA55" w:rsidR="004435D7" w:rsidRDefault="004435D7">
      <w:pPr>
        <w:rPr>
          <w:b/>
        </w:rPr>
      </w:pPr>
      <w:r>
        <w:rPr>
          <w:b/>
        </w:rPr>
        <w:t xml:space="preserve">Stand rubbish </w:t>
      </w:r>
    </w:p>
    <w:p w14:paraId="79FAD5B5" w14:textId="14BE8DD8" w:rsidR="004435D7" w:rsidRPr="004D0667" w:rsidRDefault="004D0667">
      <w:pPr>
        <w:rPr>
          <w:bCs/>
        </w:rPr>
      </w:pPr>
      <w:r w:rsidRPr="004D0667">
        <w:rPr>
          <w:bCs/>
        </w:rPr>
        <w:t xml:space="preserve">Please ensure that you place any rubbish </w:t>
      </w:r>
      <w:r>
        <w:rPr>
          <w:bCs/>
        </w:rPr>
        <w:t xml:space="preserve">or rubbish bin contents in the required labelled bins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the end of each day. </w:t>
      </w:r>
    </w:p>
    <w:p w14:paraId="161730C1" w14:textId="38AE6FE3" w:rsidR="00D21298" w:rsidRDefault="00117CA7">
      <w:pPr>
        <w:rPr>
          <w:b/>
        </w:rPr>
      </w:pPr>
      <w:r>
        <w:rPr>
          <w:b/>
        </w:rPr>
        <w:t>Further Queries</w:t>
      </w:r>
    </w:p>
    <w:p w14:paraId="161730C2" w14:textId="6EBBD7A4" w:rsidR="00D21298" w:rsidRDefault="00117CA7">
      <w:r>
        <w:t xml:space="preserve">If you have any further queries or questions the UKSG staff can be found at the registration desk </w:t>
      </w:r>
      <w:r w:rsidR="0082503D">
        <w:t xml:space="preserve">at the front of the foyer. </w:t>
      </w:r>
    </w:p>
    <w:p w14:paraId="161730C3" w14:textId="77777777" w:rsidR="00D21298" w:rsidRDefault="00D21298"/>
    <w:p w14:paraId="161730C4" w14:textId="77777777" w:rsidR="00D21298" w:rsidRDefault="00117CA7">
      <w:r>
        <w:t>We wish you a successful week.</w:t>
      </w:r>
    </w:p>
    <w:p w14:paraId="161730C5" w14:textId="77777777" w:rsidR="00D21298" w:rsidRDefault="00D21298"/>
    <w:p w14:paraId="161730C6" w14:textId="77777777" w:rsidR="00D21298" w:rsidRDefault="00D21298"/>
    <w:p w14:paraId="161730C7" w14:textId="77777777" w:rsidR="00D21298" w:rsidRDefault="00117CA7">
      <w:r>
        <w:t>UKSG Events Team</w:t>
      </w:r>
    </w:p>
    <w:p w14:paraId="161730C8" w14:textId="77777777" w:rsidR="00D21298" w:rsidRDefault="00D21298">
      <w:pPr>
        <w:rPr>
          <w:b/>
        </w:rPr>
      </w:pPr>
    </w:p>
    <w:p w14:paraId="161730C9" w14:textId="77777777" w:rsidR="00D21298" w:rsidRDefault="00D21298"/>
    <w:sectPr w:rsidR="00D2129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C7B6" w14:textId="77777777" w:rsidR="008433CB" w:rsidRDefault="008433CB">
      <w:pPr>
        <w:spacing w:after="0" w:line="240" w:lineRule="auto"/>
      </w:pPr>
      <w:r>
        <w:separator/>
      </w:r>
    </w:p>
  </w:endnote>
  <w:endnote w:type="continuationSeparator" w:id="0">
    <w:p w14:paraId="110545C4" w14:textId="77777777" w:rsidR="008433CB" w:rsidRDefault="0084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80FA" w14:textId="77777777" w:rsidR="008433CB" w:rsidRDefault="008433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00BD4A" w14:textId="77777777" w:rsidR="008433CB" w:rsidRDefault="00843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AE2"/>
    <w:multiLevelType w:val="hybridMultilevel"/>
    <w:tmpl w:val="220EE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54946"/>
    <w:multiLevelType w:val="multilevel"/>
    <w:tmpl w:val="6AFA78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93828580">
    <w:abstractNumId w:val="1"/>
  </w:num>
  <w:num w:numId="2" w16cid:durableId="1149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98"/>
    <w:rsid w:val="00002303"/>
    <w:rsid w:val="00015E69"/>
    <w:rsid w:val="000338AA"/>
    <w:rsid w:val="000369BB"/>
    <w:rsid w:val="0005480F"/>
    <w:rsid w:val="00093B05"/>
    <w:rsid w:val="000F26EA"/>
    <w:rsid w:val="00117CA7"/>
    <w:rsid w:val="00124AB8"/>
    <w:rsid w:val="0012613E"/>
    <w:rsid w:val="00163227"/>
    <w:rsid w:val="001708C0"/>
    <w:rsid w:val="001C0675"/>
    <w:rsid w:val="001C3690"/>
    <w:rsid w:val="001D7812"/>
    <w:rsid w:val="001E7D4A"/>
    <w:rsid w:val="002B4FEB"/>
    <w:rsid w:val="00344287"/>
    <w:rsid w:val="00375204"/>
    <w:rsid w:val="003C1078"/>
    <w:rsid w:val="004435D7"/>
    <w:rsid w:val="004705ED"/>
    <w:rsid w:val="0047543E"/>
    <w:rsid w:val="00486466"/>
    <w:rsid w:val="00486B61"/>
    <w:rsid w:val="004D0667"/>
    <w:rsid w:val="004E2C83"/>
    <w:rsid w:val="004F7424"/>
    <w:rsid w:val="00514193"/>
    <w:rsid w:val="005324CA"/>
    <w:rsid w:val="00555B2B"/>
    <w:rsid w:val="00562A89"/>
    <w:rsid w:val="005A5362"/>
    <w:rsid w:val="005C2DFF"/>
    <w:rsid w:val="00663004"/>
    <w:rsid w:val="006723C4"/>
    <w:rsid w:val="00696183"/>
    <w:rsid w:val="006C38F7"/>
    <w:rsid w:val="007171C1"/>
    <w:rsid w:val="00745FDC"/>
    <w:rsid w:val="007710E2"/>
    <w:rsid w:val="007A4458"/>
    <w:rsid w:val="008225E4"/>
    <w:rsid w:val="0082503D"/>
    <w:rsid w:val="008433CB"/>
    <w:rsid w:val="008445E6"/>
    <w:rsid w:val="00861204"/>
    <w:rsid w:val="00884C8E"/>
    <w:rsid w:val="008D3E15"/>
    <w:rsid w:val="008E4E3E"/>
    <w:rsid w:val="00921009"/>
    <w:rsid w:val="0092261D"/>
    <w:rsid w:val="0093464B"/>
    <w:rsid w:val="0096668B"/>
    <w:rsid w:val="00A03896"/>
    <w:rsid w:val="00AB1607"/>
    <w:rsid w:val="00AC78E0"/>
    <w:rsid w:val="00B829C2"/>
    <w:rsid w:val="00C57905"/>
    <w:rsid w:val="00C82A0A"/>
    <w:rsid w:val="00CA1118"/>
    <w:rsid w:val="00D21298"/>
    <w:rsid w:val="00D31DCD"/>
    <w:rsid w:val="00D44E40"/>
    <w:rsid w:val="00D45B70"/>
    <w:rsid w:val="00D647C7"/>
    <w:rsid w:val="00D839CA"/>
    <w:rsid w:val="00E55901"/>
    <w:rsid w:val="00EF17E6"/>
    <w:rsid w:val="00F873E0"/>
    <w:rsid w:val="00FB2B8B"/>
    <w:rsid w:val="00FC7932"/>
    <w:rsid w:val="10C5B10A"/>
    <w:rsid w:val="2A52499C"/>
    <w:rsid w:val="44609661"/>
    <w:rsid w:val="623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30A1"/>
  <w15:docId w15:val="{82C3E29D-8D65-4E70-BE0D-BDAFDA37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1D78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8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3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sg.org/ap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outu.be/K_j1dZgb-I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7cJ1lkDUa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</dc:creator>
  <dc:description/>
  <cp:lastModifiedBy>Events</cp:lastModifiedBy>
  <cp:revision>2</cp:revision>
  <dcterms:created xsi:type="dcterms:W3CDTF">2025-03-14T17:08:00Z</dcterms:created>
  <dcterms:modified xsi:type="dcterms:W3CDTF">2025-03-14T17:08:00Z</dcterms:modified>
</cp:coreProperties>
</file>